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CEB58" w14:textId="77777777" w:rsidR="00254F00" w:rsidRPr="001271DE" w:rsidRDefault="00254F00" w:rsidP="00254F00">
      <w:pPr>
        <w:numPr>
          <w:ilvl w:val="1"/>
          <w:numId w:val="1"/>
        </w:numPr>
        <w:ind w:right="1"/>
        <w:rPr>
          <w:b/>
        </w:rPr>
      </w:pPr>
      <w:bookmarkStart w:id="0" w:name="_GoBack"/>
      <w:bookmarkEnd w:id="0"/>
      <w:r w:rsidRPr="001271DE">
        <w:rPr>
          <w:b/>
        </w:rPr>
        <w:t>Kimlik Doğrulama ve Ağ Erişim Kontrol Platformu</w:t>
      </w:r>
    </w:p>
    <w:p w14:paraId="154D7ADE" w14:textId="77777777" w:rsidR="00254F00" w:rsidRPr="001271DE" w:rsidRDefault="00254F00" w:rsidP="00254F00">
      <w:pPr>
        <w:numPr>
          <w:ilvl w:val="2"/>
          <w:numId w:val="2"/>
        </w:numPr>
        <w:ind w:right="1"/>
      </w:pPr>
      <w:r w:rsidRPr="001271DE">
        <w:t xml:space="preserve">Teklif edilen ürün, ihale kapsamında teklif edilen kablosuz ve kablolu ağ ürünleriyle aynı </w:t>
      </w:r>
      <w:r>
        <w:t>üreticiye ait</w:t>
      </w:r>
      <w:r w:rsidRPr="001271DE">
        <w:t xml:space="preserve"> olup tam uyumlu olacaktır. Ayrıca teklif edilen ağ erişim denetleyicisi kurum bünyesinde kullanılan Juniper marka ağ anahtarlama ürünleriyle ile de </w:t>
      </w:r>
      <w:r>
        <w:t xml:space="preserve">sıkıntısız </w:t>
      </w:r>
      <w:r w:rsidRPr="001271DE">
        <w:t>çalışabilmelidir.</w:t>
      </w:r>
    </w:p>
    <w:p w14:paraId="586F5FB4" w14:textId="77777777" w:rsidR="00254F00" w:rsidRDefault="00254F00" w:rsidP="00254F00">
      <w:pPr>
        <w:numPr>
          <w:ilvl w:val="2"/>
          <w:numId w:val="2"/>
        </w:numPr>
        <w:ind w:right="1"/>
      </w:pPr>
      <w:r>
        <w:t>Teklif edilen ürün sanal makine olarak, veya gerçek bir cihaz olarak yedekli bir şekilde çalışacaktır.</w:t>
      </w:r>
    </w:p>
    <w:p w14:paraId="43B75A0D" w14:textId="77777777" w:rsidR="00254F00" w:rsidRPr="001271DE" w:rsidRDefault="00254F00" w:rsidP="00254F00">
      <w:pPr>
        <w:numPr>
          <w:ilvl w:val="2"/>
          <w:numId w:val="2"/>
        </w:numPr>
        <w:ind w:right="1"/>
      </w:pPr>
      <w:r w:rsidRPr="001271DE">
        <w:t xml:space="preserve">Sistem </w:t>
      </w:r>
      <w:r>
        <w:t xml:space="preserve">sanal makine olarak verilecek ise </w:t>
      </w:r>
      <w:r w:rsidRPr="001271DE">
        <w:t xml:space="preserve">kurumumuzda hazır kurulu </w:t>
      </w:r>
      <w:r>
        <w:t xml:space="preserve">bulunan Vmware altyapısı da dikkate alınarak; </w:t>
      </w:r>
      <w:r w:rsidRPr="001271DE">
        <w:t xml:space="preserve">Vmware üzerinde çalışan sanal appliance, </w:t>
      </w:r>
      <w:r>
        <w:t xml:space="preserve">veya </w:t>
      </w:r>
      <w:r w:rsidRPr="001271DE">
        <w:t>kurumun uygun göreceği ve ağa bağlı herhangi bir lokasyonda konumlandırılacak fiziki a</w:t>
      </w:r>
      <w:r>
        <w:t>ppliance ile yedeklenecektir</w:t>
      </w:r>
      <w:r w:rsidRPr="001271DE">
        <w:t>. Sanal ve</w:t>
      </w:r>
      <w:r>
        <w:t>ya</w:t>
      </w:r>
      <w:r w:rsidRPr="001271DE">
        <w:t xml:space="preserve"> fiziki appliance’lar birbirinin birebir yedeği olarak çalışabilmelidir.  </w:t>
      </w:r>
    </w:p>
    <w:p w14:paraId="6C068082" w14:textId="77777777" w:rsidR="00254F00" w:rsidRDefault="00254F00" w:rsidP="00254F00">
      <w:pPr>
        <w:numPr>
          <w:ilvl w:val="2"/>
          <w:numId w:val="2"/>
        </w:numPr>
        <w:ind w:right="1"/>
      </w:pPr>
      <w:r w:rsidRPr="001271DE">
        <w:t xml:space="preserve">Kimlik doğrulma ve ağ erişim kontrol platformu tüm bu özellikleri sağlayan en az 5000 ip desteği olan lisans ile teklif edilmelidir. </w:t>
      </w:r>
    </w:p>
    <w:p w14:paraId="507CE89F" w14:textId="77777777" w:rsidR="00254F00" w:rsidRPr="001271DE" w:rsidRDefault="00254F00" w:rsidP="00254F00">
      <w:pPr>
        <w:numPr>
          <w:ilvl w:val="2"/>
          <w:numId w:val="2"/>
        </w:numPr>
        <w:ind w:right="1"/>
      </w:pPr>
      <w:r>
        <w:t>Verilecek yazılım 802.1x destekleyen tüm marka cihazları standartlar çerçevesinde desteklemelidir.</w:t>
      </w:r>
    </w:p>
    <w:p w14:paraId="62F4FD17" w14:textId="77777777" w:rsidR="00254F00" w:rsidRPr="001271DE" w:rsidRDefault="00254F00" w:rsidP="00254F00">
      <w:pPr>
        <w:numPr>
          <w:ilvl w:val="2"/>
          <w:numId w:val="2"/>
        </w:numPr>
        <w:ind w:right="1"/>
      </w:pPr>
      <w:r w:rsidRPr="001271DE">
        <w:t xml:space="preserve">Kimlik doğrulama ve ağ erişim kontrol platformu, sistem güvenliğini tehlikeye düşürmemeli, Vlan ataması, profillendirme vb. özelliklerin kullanılabilmesi amacıyla SNMP yazma (SNMP write) hakkı istememelidir.  </w:t>
      </w:r>
    </w:p>
    <w:p w14:paraId="6B9E59AF" w14:textId="77777777" w:rsidR="00254F00" w:rsidRPr="001271DE" w:rsidRDefault="00254F00" w:rsidP="00254F00">
      <w:pPr>
        <w:numPr>
          <w:ilvl w:val="2"/>
          <w:numId w:val="2"/>
        </w:numPr>
        <w:ind w:right="1"/>
      </w:pPr>
      <w:r w:rsidRPr="001271DE">
        <w:t xml:space="preserve">Kimlik doğrulama ve ağ erişim kontrol platformu, IEEE 802.1x protokolünü kullanarak çalışmalıdır ve </w:t>
      </w:r>
      <w:r>
        <w:t>802.1x uyumlu cihazların kendi yeteneklerini kullanarak başka bir ajan yazılıma gerek duymadan kullanılabilmelidir.</w:t>
      </w:r>
    </w:p>
    <w:p w14:paraId="34E371DB" w14:textId="77777777" w:rsidR="00254F00" w:rsidRPr="001271DE" w:rsidRDefault="00254F00" w:rsidP="00254F00">
      <w:pPr>
        <w:numPr>
          <w:ilvl w:val="2"/>
          <w:numId w:val="2"/>
        </w:numPr>
        <w:ind w:right="1"/>
      </w:pPr>
      <w:r w:rsidRPr="001271DE">
        <w:t>Kimlik doğrulama ve ağ erişim kontrol platformu merkezi olarak çalışabilmelidir. Bölgelere ayrıca donanım veya yazılım kurulması gerekmemelidir.</w:t>
      </w:r>
    </w:p>
    <w:p w14:paraId="1493ABF6" w14:textId="77777777" w:rsidR="00254F00" w:rsidRPr="001271DE" w:rsidRDefault="00254F00" w:rsidP="00254F00">
      <w:pPr>
        <w:numPr>
          <w:ilvl w:val="2"/>
          <w:numId w:val="2"/>
        </w:numPr>
        <w:ind w:right="1"/>
      </w:pPr>
      <w:r w:rsidRPr="001271DE">
        <w:t xml:space="preserve">Kimlik doğrulama ve ağ erişim kontrol platformu hem kablolu hem de kablosuz ağ için kullanılabilmelidir. </w:t>
      </w:r>
    </w:p>
    <w:p w14:paraId="0038C833" w14:textId="77777777" w:rsidR="00254F00" w:rsidRPr="001271DE" w:rsidRDefault="00254F00" w:rsidP="00254F00">
      <w:pPr>
        <w:numPr>
          <w:ilvl w:val="2"/>
          <w:numId w:val="2"/>
        </w:numPr>
        <w:ind w:right="1"/>
      </w:pPr>
      <w:r w:rsidRPr="001271DE">
        <w:t>Kimlik doğrulama ve ağ erişim kontrol platformu 802.1x üzerinden dinamik ACL (erişim kontrol listesi) ve VLAN ataması yapabilmelidir.</w:t>
      </w:r>
    </w:p>
    <w:p w14:paraId="1D64F91D" w14:textId="77777777" w:rsidR="00254F00" w:rsidRPr="001271DE" w:rsidRDefault="00254F00" w:rsidP="00254F00">
      <w:pPr>
        <w:numPr>
          <w:ilvl w:val="2"/>
          <w:numId w:val="2"/>
        </w:numPr>
        <w:ind w:right="1"/>
      </w:pPr>
      <w:r w:rsidRPr="001271DE">
        <w:t>Kimlik doğrulama ve ağ erişim kontrol platformu RADIUS protokolü ile çalışmalıdır.</w:t>
      </w:r>
    </w:p>
    <w:p w14:paraId="45B583EF" w14:textId="77777777" w:rsidR="00254F00" w:rsidRPr="001271DE" w:rsidRDefault="00254F00" w:rsidP="00254F00">
      <w:pPr>
        <w:numPr>
          <w:ilvl w:val="2"/>
          <w:numId w:val="2"/>
        </w:numPr>
        <w:ind w:right="1"/>
      </w:pPr>
      <w:r w:rsidRPr="001271DE">
        <w:lastRenderedPageBreak/>
        <w:t>Kimlik doğrulama ve ağ erişim kontrol platformu tek bir yönetim ekranı üzerinden yönetilmelidir.</w:t>
      </w:r>
    </w:p>
    <w:p w14:paraId="5F934B1A" w14:textId="77777777" w:rsidR="00254F00" w:rsidRPr="001271DE" w:rsidRDefault="00254F00" w:rsidP="00254F00">
      <w:pPr>
        <w:numPr>
          <w:ilvl w:val="2"/>
          <w:numId w:val="2"/>
        </w:numPr>
        <w:ind w:right="1"/>
      </w:pPr>
      <w:r w:rsidRPr="001271DE">
        <w:t>Misafir portalı desteği bulunmalıdır.</w:t>
      </w:r>
    </w:p>
    <w:p w14:paraId="30B51823" w14:textId="77777777" w:rsidR="00254F00" w:rsidRPr="001271DE" w:rsidRDefault="00254F00" w:rsidP="00254F00">
      <w:pPr>
        <w:numPr>
          <w:ilvl w:val="2"/>
          <w:numId w:val="2"/>
        </w:numPr>
        <w:ind w:right="1"/>
      </w:pPr>
      <w:r w:rsidRPr="001271DE">
        <w:t xml:space="preserve">Misafirler dogrudan, erisim koduyla, kayit olarak, kayit olup onay alarak, </w:t>
      </w:r>
      <w:r>
        <w:t>ve bir sponsor araciligiy yöntemlerinin her birisi ile ağa bağ</w:t>
      </w:r>
      <w:r w:rsidRPr="001271DE">
        <w:t>lanabilme</w:t>
      </w:r>
      <w:r>
        <w:t xml:space="preserve"> yeteneğine sahip olmalıdır</w:t>
      </w:r>
      <w:r w:rsidRPr="001271DE">
        <w:t>.</w:t>
      </w:r>
    </w:p>
    <w:p w14:paraId="2E6BBB93" w14:textId="77777777" w:rsidR="00254F00" w:rsidRPr="001271DE" w:rsidRDefault="00254F00" w:rsidP="00254F00">
      <w:pPr>
        <w:numPr>
          <w:ilvl w:val="2"/>
          <w:numId w:val="2"/>
        </w:numPr>
        <w:ind w:right="1"/>
      </w:pPr>
      <w:r>
        <w:t>Bütü</w:t>
      </w:r>
      <w:r w:rsidRPr="001271DE">
        <w:t>n misafir yonetim sureci bu platform uzerinden yonetilebilmelidir. İste</w:t>
      </w:r>
      <w:r>
        <w:t>nmesi durumunda SMS servisleri i</w:t>
      </w:r>
      <w:r w:rsidRPr="001271DE">
        <w:t>dare tarafından sağlanacaktır.</w:t>
      </w:r>
    </w:p>
    <w:p w14:paraId="7607CD77" w14:textId="77777777" w:rsidR="00254F00" w:rsidRPr="001271DE" w:rsidRDefault="00254F00" w:rsidP="00254F00">
      <w:pPr>
        <w:numPr>
          <w:ilvl w:val="2"/>
          <w:numId w:val="2"/>
        </w:numPr>
        <w:ind w:right="1"/>
      </w:pPr>
      <w:r w:rsidRPr="001271DE">
        <w:t xml:space="preserve">Teklif edilen çözüm ARP manipülasyonu gibi güvenlik politikalarına aykırı yöntemleri kullanmamalıdır. </w:t>
      </w:r>
    </w:p>
    <w:p w14:paraId="246250FB" w14:textId="77777777" w:rsidR="00254F00" w:rsidRPr="001271DE" w:rsidRDefault="00254F00" w:rsidP="00254F00">
      <w:pPr>
        <w:numPr>
          <w:ilvl w:val="2"/>
          <w:numId w:val="2"/>
        </w:numPr>
        <w:ind w:right="1"/>
      </w:pPr>
      <w:r w:rsidRPr="001271DE">
        <w:t xml:space="preserve">Teklif edilen çözüm Yetki Değişikliği Özelliği (CoA - Change of Authorization) desteklemeli, yetkilendirmede herhangi bir değişiklik olması durumunda, bu değişiklik hemen uygulanabilmelidir. Yetki değişikliği için kullanıcının ağdan çıkıp geri girmesi gerekmemelidir. </w:t>
      </w:r>
    </w:p>
    <w:p w14:paraId="6AC985AC" w14:textId="77777777" w:rsidR="00254F00" w:rsidRPr="001271DE" w:rsidRDefault="00254F00" w:rsidP="00254F00">
      <w:pPr>
        <w:numPr>
          <w:ilvl w:val="2"/>
          <w:numId w:val="2"/>
        </w:numPr>
        <w:ind w:right="1"/>
      </w:pPr>
      <w:r w:rsidRPr="001271DE">
        <w:t xml:space="preserve">Teklif edilen çözüm dahili kullanıcı kayıtları, ayarlar ve tüm dahili veritabanı işleri için dahili olarak sunulan kendi veritabanını kullanmalıdır. Bu işler için farklı bir veritabanına ihtiyaç duymayacaktır. </w:t>
      </w:r>
    </w:p>
    <w:p w14:paraId="501A052E" w14:textId="77777777" w:rsidR="00254F00" w:rsidRPr="001271DE" w:rsidRDefault="00254F00" w:rsidP="00254F00">
      <w:pPr>
        <w:numPr>
          <w:ilvl w:val="2"/>
          <w:numId w:val="2"/>
        </w:numPr>
        <w:ind w:right="1"/>
      </w:pPr>
      <w:r w:rsidRPr="001271DE">
        <w:t xml:space="preserve">Teklif edilecek çözüm, IP Telefon ve IP Telefon arkasında çalışmakta olan kullanıcı bilgisayarını ağ erişim kontrol sistemi kapsamına alabilmeli ve IP telefon ve kullanıcı bilgisayarlarına farklı güvenlik profilleri atanabilmelidir. </w:t>
      </w:r>
    </w:p>
    <w:p w14:paraId="11458C8E" w14:textId="77777777" w:rsidR="00254F00" w:rsidRPr="001271DE" w:rsidRDefault="00254F00" w:rsidP="00254F00">
      <w:pPr>
        <w:numPr>
          <w:ilvl w:val="2"/>
          <w:numId w:val="2"/>
        </w:numPr>
        <w:ind w:right="1"/>
      </w:pPr>
      <w:r w:rsidRPr="001271DE">
        <w:t xml:space="preserve">Erişim talebinde bulunan cihazlar için blacklist ve whitelist oluşturulabilmelidir </w:t>
      </w:r>
    </w:p>
    <w:p w14:paraId="342DEB12" w14:textId="77777777" w:rsidR="00254F00" w:rsidRPr="001271DE" w:rsidRDefault="00254F00" w:rsidP="00254F00">
      <w:pPr>
        <w:numPr>
          <w:ilvl w:val="2"/>
          <w:numId w:val="2"/>
        </w:numPr>
        <w:ind w:right="1"/>
      </w:pPr>
      <w:r w:rsidRPr="001271DE">
        <w:t>Sistem 3ncü parti MDM yazılımlarını desteklemelidir.</w:t>
      </w:r>
    </w:p>
    <w:p w14:paraId="609FCFF4" w14:textId="77777777" w:rsidR="00254F00" w:rsidRPr="001271DE" w:rsidRDefault="00254F00" w:rsidP="00254F00">
      <w:pPr>
        <w:numPr>
          <w:ilvl w:val="2"/>
          <w:numId w:val="2"/>
        </w:numPr>
        <w:ind w:right="1"/>
      </w:pPr>
      <w:r w:rsidRPr="001271DE">
        <w:t xml:space="preserve">Teklif edilen çözümde VSA desteği olacak ve 10 üreticinin tanımları hazır bulunacaktır. </w:t>
      </w:r>
    </w:p>
    <w:p w14:paraId="6DF9A93E" w14:textId="77777777" w:rsidR="00254F00" w:rsidRPr="001271DE" w:rsidRDefault="00254F00" w:rsidP="00254F00">
      <w:pPr>
        <w:numPr>
          <w:ilvl w:val="2"/>
          <w:numId w:val="2"/>
        </w:numPr>
        <w:ind w:right="1"/>
      </w:pPr>
      <w:r w:rsidRPr="001271DE">
        <w:t xml:space="preserve">Kimlik doğrulamasını bir kimlik deposundan, yetkilendirmeyi başka bir kimlik deposundan yapabilecektir. </w:t>
      </w:r>
    </w:p>
    <w:p w14:paraId="1DDE950E" w14:textId="77777777" w:rsidR="00254F00" w:rsidRPr="001271DE" w:rsidRDefault="00254F00" w:rsidP="00254F00">
      <w:pPr>
        <w:numPr>
          <w:ilvl w:val="2"/>
          <w:numId w:val="2"/>
        </w:numPr>
        <w:ind w:right="1"/>
      </w:pPr>
      <w:r w:rsidRPr="001271DE">
        <w:t>Teklif edilen çözümde BYOD desteği olmalıdır. Bunun için ilave lisans gerekiyor ise teklife dahil edilmelidir.</w:t>
      </w:r>
    </w:p>
    <w:p w14:paraId="7F08F25B" w14:textId="77777777" w:rsidR="00254F00" w:rsidRPr="001271DE" w:rsidRDefault="00254F00" w:rsidP="00254F00">
      <w:pPr>
        <w:numPr>
          <w:ilvl w:val="2"/>
          <w:numId w:val="2"/>
        </w:numPr>
        <w:ind w:right="1"/>
      </w:pPr>
      <w:r w:rsidRPr="001271DE">
        <w:t>Teklif edilecek sistem 802.1x uyumlu marka bağımsız</w:t>
      </w:r>
      <w:r>
        <w:t xml:space="preserve"> tüm ağ cihazları ile çalışabil</w:t>
      </w:r>
      <w:r w:rsidRPr="001271DE">
        <w:t xml:space="preserve">melidir. </w:t>
      </w:r>
    </w:p>
    <w:p w14:paraId="154676B6" w14:textId="77777777" w:rsidR="00254F00" w:rsidRPr="001271DE" w:rsidRDefault="00254F00" w:rsidP="00254F00">
      <w:pPr>
        <w:numPr>
          <w:ilvl w:val="2"/>
          <w:numId w:val="2"/>
        </w:numPr>
        <w:ind w:right="1"/>
      </w:pPr>
      <w:r w:rsidRPr="001271DE">
        <w:lastRenderedPageBreak/>
        <w:t>Teklif edilen çözümde Tacacs+ desteklenmelidir. Bunun için 3. Parti yazılım teklif edilebilir. Bunun için lisans gerekiyor ise teklife dahil edilmelidir.</w:t>
      </w:r>
    </w:p>
    <w:p w14:paraId="4B44DC17" w14:textId="77777777" w:rsidR="00254F00" w:rsidRPr="001271DE" w:rsidRDefault="00254F00" w:rsidP="00254F00">
      <w:pPr>
        <w:numPr>
          <w:ilvl w:val="2"/>
          <w:numId w:val="2"/>
        </w:numPr>
        <w:ind w:right="1"/>
      </w:pPr>
      <w:r w:rsidRPr="001271DE">
        <w:t xml:space="preserve">3. Parti sistemler için API’ler sağlanacaktır. </w:t>
      </w:r>
    </w:p>
    <w:p w14:paraId="2BBC2C22" w14:textId="77777777" w:rsidR="00254F00" w:rsidRPr="001271DE" w:rsidRDefault="00254F00" w:rsidP="00254F00">
      <w:pPr>
        <w:numPr>
          <w:ilvl w:val="2"/>
          <w:numId w:val="2"/>
        </w:numPr>
        <w:ind w:right="1"/>
      </w:pPr>
      <w:r w:rsidRPr="001271DE">
        <w:t xml:space="preserve">Teklif edilecek çözüm aşağıdaki sistemlerle entegrasyonu desteklemelidir. </w:t>
      </w:r>
    </w:p>
    <w:p w14:paraId="6CF5DCA8" w14:textId="77777777" w:rsidR="00254F00" w:rsidRPr="001271DE" w:rsidRDefault="00254F00" w:rsidP="00254F00">
      <w:pPr>
        <w:numPr>
          <w:ilvl w:val="2"/>
          <w:numId w:val="3"/>
        </w:numPr>
        <w:ind w:right="1"/>
      </w:pPr>
      <w:r w:rsidRPr="001271DE">
        <w:t xml:space="preserve">LDAP </w:t>
      </w:r>
    </w:p>
    <w:p w14:paraId="2F1EFDBC" w14:textId="77777777" w:rsidR="00254F00" w:rsidRPr="001271DE" w:rsidRDefault="00254F00" w:rsidP="00254F00">
      <w:pPr>
        <w:numPr>
          <w:ilvl w:val="2"/>
          <w:numId w:val="3"/>
        </w:numPr>
        <w:ind w:right="1"/>
      </w:pPr>
      <w:r w:rsidRPr="001271DE">
        <w:t xml:space="preserve">Active Directory </w:t>
      </w:r>
    </w:p>
    <w:p w14:paraId="52F8F3EE" w14:textId="77777777" w:rsidR="00254F00" w:rsidRPr="001271DE" w:rsidRDefault="00254F00" w:rsidP="00254F00">
      <w:pPr>
        <w:numPr>
          <w:ilvl w:val="2"/>
          <w:numId w:val="3"/>
        </w:numPr>
        <w:ind w:right="1"/>
      </w:pPr>
      <w:r w:rsidRPr="001271DE">
        <w:t xml:space="preserve">Radius </w:t>
      </w:r>
    </w:p>
    <w:p w14:paraId="33B2DB1C" w14:textId="77777777" w:rsidR="00254F00" w:rsidRPr="001271DE" w:rsidRDefault="00254F00" w:rsidP="00254F00">
      <w:pPr>
        <w:numPr>
          <w:ilvl w:val="2"/>
          <w:numId w:val="2"/>
        </w:numPr>
        <w:ind w:right="1"/>
      </w:pPr>
      <w:r w:rsidRPr="001271DE">
        <w:t xml:space="preserve">Teklif edilecek Ağ Erişim Kontrol Sistemi ile kullanıcı adı, kullanıcı tipi (domain/lokal), AD Security Group ismi, cihaz türü (Windows PC, Macintosh, yazıcı IP Telefon vb.), zaman ve lokasyona bağlı olarak engelleme, izin verme ya da kısıtlama uygulanabilmelidir. </w:t>
      </w:r>
    </w:p>
    <w:p w14:paraId="6F8C9F5B" w14:textId="77777777" w:rsidR="00254F00" w:rsidRPr="001271DE" w:rsidRDefault="00254F00" w:rsidP="00254F00">
      <w:pPr>
        <w:numPr>
          <w:ilvl w:val="2"/>
          <w:numId w:val="2"/>
        </w:numPr>
        <w:ind w:right="1"/>
      </w:pPr>
      <w:r w:rsidRPr="001271DE">
        <w:t xml:space="preserve">Active Directory entegrasyonu olmalıdır, bu sayede rol tabanlı erişim imkânı sağlanabilmelidir. </w:t>
      </w:r>
    </w:p>
    <w:p w14:paraId="00CA4C44" w14:textId="77777777" w:rsidR="00254F00" w:rsidRPr="001271DE" w:rsidRDefault="00254F00" w:rsidP="00254F00">
      <w:pPr>
        <w:numPr>
          <w:ilvl w:val="2"/>
          <w:numId w:val="2"/>
        </w:numPr>
        <w:ind w:right="1"/>
      </w:pPr>
      <w:r w:rsidRPr="001271DE">
        <w:t xml:space="preserve">Sistemde son kullanıcı cihazları için profiller ya da roller, her profil ya da rol için farklı kurallar ve her kural için de farklı kontroller tanımlanabilecektir. Printer, IP Telefon, IP fax, IP kamera gibi cihazlar MAC adresi, ürettiği trafik ya da cihaz tipine göre tanımlanacak profile atanabilecektir. Cihazların tanınabilmesi için RADIUS, SNMP, NETFLOW, DHCP, NMAP protokollerinin en az ikisini veya hepsini kullanabilmelidir. </w:t>
      </w:r>
    </w:p>
    <w:p w14:paraId="6BDC76E3" w14:textId="77777777" w:rsidR="00254F00" w:rsidRPr="001271DE" w:rsidRDefault="00254F00" w:rsidP="00254F00">
      <w:pPr>
        <w:numPr>
          <w:ilvl w:val="2"/>
          <w:numId w:val="2"/>
        </w:numPr>
        <w:ind w:right="1"/>
      </w:pPr>
      <w:r w:rsidRPr="001271DE">
        <w:t xml:space="preserve">Tüm kullanıcılar için genel durumu gösteren bir ekran olmalıdır. </w:t>
      </w:r>
    </w:p>
    <w:p w14:paraId="03C9C66D" w14:textId="77777777" w:rsidR="00254F00" w:rsidRPr="001271DE" w:rsidRDefault="00254F00" w:rsidP="00254F00">
      <w:pPr>
        <w:numPr>
          <w:ilvl w:val="2"/>
          <w:numId w:val="2"/>
        </w:numPr>
        <w:ind w:right="1"/>
      </w:pPr>
      <w:r w:rsidRPr="001271DE">
        <w:t xml:space="preserve">Tüm kullanıcılar için tek bir noktada rapor görüntülenebilmelidir. </w:t>
      </w:r>
    </w:p>
    <w:p w14:paraId="6ECDE816" w14:textId="77777777" w:rsidR="00254F00" w:rsidRPr="001271DE" w:rsidRDefault="00254F00" w:rsidP="00254F00">
      <w:pPr>
        <w:numPr>
          <w:ilvl w:val="2"/>
          <w:numId w:val="2"/>
        </w:numPr>
        <w:ind w:right="1"/>
      </w:pPr>
      <w:r w:rsidRPr="001271DE">
        <w:t xml:space="preserve">Üretilen raporlar farklı dosya türlerinde (excel, pdf vb.) dışarı aktarılabilmelidir. </w:t>
      </w:r>
    </w:p>
    <w:p w14:paraId="6C4D7F70" w14:textId="77777777" w:rsidR="00254F00" w:rsidRDefault="00254F00" w:rsidP="00254F00">
      <w:pPr>
        <w:numPr>
          <w:ilvl w:val="2"/>
          <w:numId w:val="2"/>
        </w:numPr>
        <w:ind w:right="1"/>
      </w:pPr>
      <w:r w:rsidRPr="001271DE">
        <w:t xml:space="preserve">Yönetici (admin) işlemlerinin tüm detayları loglanabilmelidir. </w:t>
      </w:r>
    </w:p>
    <w:p w14:paraId="741ED7CE"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lastRenderedPageBreak/>
        <w:t>Teklif edilen sistem üzerinde built in AAA servisleri, bu servisler RADIUS, TACACS+, ve Kerberos olarak kullanılabilmelidir.</w:t>
      </w:r>
    </w:p>
    <w:p w14:paraId="5E49FE3C"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istemcileri 802.1x ve 802.1x olmayan istemciler için authentication ve authorization yapabilmelidir. </w:t>
      </w:r>
    </w:p>
    <w:p w14:paraId="57AB1C23"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üzerinde raporlama ve troubleshooting için tool bulunmalıdır.</w:t>
      </w:r>
    </w:p>
    <w:p w14:paraId="5A634A79"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Radius, Radius CoA, TACACS+, SAML v2.0 protokollerini desteklemelidir. </w:t>
      </w:r>
    </w:p>
    <w:p w14:paraId="2E2CE30B"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EAP-FAST (EAP-MSCAPv2, EAP-GTC, EAP-TLS) protokollerini desteklemelidir.</w:t>
      </w:r>
    </w:p>
    <w:p w14:paraId="0B0EE3BB"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PEAP (EAP-MSCHAPv2, EAP-GTC, EAP-TLS) protokolünü desteklemelidir. </w:t>
      </w:r>
    </w:p>
    <w:p w14:paraId="55434264"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TTLS (EAP-MSCHAPv2, EAP-GTC, EAP- TLS, EAP-MD5, PAP, CHAP) protokolünü desteklemelidir.</w:t>
      </w:r>
    </w:p>
    <w:p w14:paraId="1056DEC8"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EAP-TLS desteğine sahip olmalıdır.</w:t>
      </w:r>
    </w:p>
    <w:p w14:paraId="6FAD5A12"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PAP, CHAP, MSCAPv1 ve MSCHAPv2, EAP-MD5 protokollerini desteklemelidir. </w:t>
      </w:r>
    </w:p>
    <w:p w14:paraId="68656650"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VPN, kablolu ve kalosuz ağ üzerinen gelen istemciler için 802.1x kimlik doğrulamasını yapabilmelidir. </w:t>
      </w:r>
    </w:p>
    <w:p w14:paraId="1512FBFB"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Windows istemcileri için MAC doğrulaması yapabilmelidir. </w:t>
      </w:r>
    </w:p>
    <w:p w14:paraId="14599BC3"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Microsoft Active Directory ile entegre edebilmeli ve kimlik doğrulama için Micros</w:t>
      </w:r>
      <w:r>
        <w:rPr>
          <w:b w:val="0"/>
          <w:color w:val="FF0000"/>
        </w:rPr>
        <w:t>oft Active Directory sorgusu yap</w:t>
      </w:r>
      <w:r w:rsidRPr="00414ACF">
        <w:rPr>
          <w:b w:val="0"/>
          <w:color w:val="FF0000"/>
        </w:rPr>
        <w:t xml:space="preserve">ılabilmelidir. </w:t>
      </w:r>
    </w:p>
    <w:p w14:paraId="4CB93792"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Kerberos ile entegre edilebilmelidir. </w:t>
      </w:r>
    </w:p>
    <w:p w14:paraId="7895AA90"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herhangi bir LDAP uyumlu directory ile entegre edilebilmelidir. </w:t>
      </w:r>
    </w:p>
    <w:p w14:paraId="20BD3DF1"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herhangi bir ODBC </w:t>
      </w:r>
      <w:r>
        <w:rPr>
          <w:b w:val="0"/>
          <w:color w:val="FF0000"/>
        </w:rPr>
        <w:t>uyumlu SQL sunucusu ile entegre</w:t>
      </w:r>
      <w:r w:rsidRPr="00414ACF">
        <w:rPr>
          <w:b w:val="0"/>
          <w:color w:val="FF0000"/>
        </w:rPr>
        <w:t xml:space="preserve"> edilebilmelidir. </w:t>
      </w:r>
    </w:p>
    <w:p w14:paraId="16FE021F"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sunucu kullanıcı sorgusu yapabilmek için Token serverlar ile birlikte çalışabilmelidir. </w:t>
      </w:r>
    </w:p>
    <w:p w14:paraId="29A42240"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üzerinde static host listesi oluşturulabilmelidir.</w:t>
      </w:r>
    </w:p>
    <w:p w14:paraId="18C2B390"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korumalı EAP0 ve EAP 1 versiyonlarını desteklemelidir. </w:t>
      </w:r>
    </w:p>
    <w:p w14:paraId="006F6BA4"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lastRenderedPageBreak/>
        <w:t>Teklif edilen sistem Microsoft CHAP extensions, EAP-FAST kullanılarak dinamik provizyon ve TACACS+ desteğine sahip olmaldıır.</w:t>
      </w:r>
    </w:p>
    <w:p w14:paraId="4D811B44"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üzerinde istenmesi durumunda lisans eklenerek BYOD (bring your own device) özelliği kullanılabilmelidir.</w:t>
      </w:r>
    </w:p>
    <w:p w14:paraId="6CFFCB61"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kullanıcı k</w:t>
      </w:r>
      <w:r>
        <w:rPr>
          <w:b w:val="0"/>
          <w:color w:val="FF0000"/>
        </w:rPr>
        <w:t>arşılama ekranı (captive portal</w:t>
      </w:r>
      <w:r w:rsidRPr="00414ACF">
        <w:rPr>
          <w:b w:val="0"/>
          <w:color w:val="FF0000"/>
        </w:rPr>
        <w:t>) hizmetini sağlayabilmelidir. 3000 guest için gerekli lisans teklife dahil edilecektir.</w:t>
      </w:r>
    </w:p>
    <w:p w14:paraId="2C2A3F13"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device Profiling ( cihazprofilleme )  desteğine sahip olmalıdır, böylece 802.1x sorgusunda geçen istemcileri cihaz tipine göre ayrıştırılabilmelidir. </w:t>
      </w:r>
    </w:p>
    <w:p w14:paraId="6BC29909"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Teklif edilen sistem aynı anda birden fazla kimlik doğrulama kaynağı kullanılarak gelen istemcileri 802.1x yöntemi ile kimlik doğrulaması yapabilmelidir. Kimlik doğrulama kaynağı olarak Microsoft AD, LDAP-Compliant Directory, ODBC Compliant directory, SQL database, token server ve internal database kullanılabilmelidir. 4500 personel için gerekli lisanslar teklif edilecektir. Her bir</w:t>
      </w:r>
      <w:r>
        <w:rPr>
          <w:b w:val="0"/>
          <w:color w:val="FF0000"/>
        </w:rPr>
        <w:t xml:space="preserve"> personelin kablolu, kablosuz,</w:t>
      </w:r>
      <w:r w:rsidRPr="00414ACF">
        <w:rPr>
          <w:b w:val="0"/>
          <w:color w:val="FF0000"/>
        </w:rPr>
        <w:t xml:space="preserve"> telefon</w:t>
      </w:r>
      <w:r>
        <w:rPr>
          <w:b w:val="0"/>
          <w:color w:val="FF0000"/>
        </w:rPr>
        <w:t>, eduroam olmak üzere 4</w:t>
      </w:r>
      <w:r w:rsidRPr="00414ACF">
        <w:rPr>
          <w:b w:val="0"/>
          <w:color w:val="FF0000"/>
        </w:rPr>
        <w:t xml:space="preserve"> ayrı noktadan aynı anda gelebileceği durum hesaplanarak lisans teklif edilmelidir.</w:t>
      </w:r>
    </w:p>
    <w:p w14:paraId="2375E602"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Teklif edilen sistem üzerinde built in profiling servisi bulunmalıdır, böylece sistem bağlanan tüm son kullanıcıları tespit edip cihaz tiplerine göre ayırt edebilmelidir ( IPHONE, Android, Win7  gibi). </w:t>
      </w:r>
    </w:p>
    <w:p w14:paraId="7D059864"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MAC OUI, DHCP fingerprinting ve diğer kimlik bilgileri tespit edilebilmeli ve sistemde tanımlanan politikalar ile birlikte kullanılabilmelidir. </w:t>
      </w:r>
    </w:p>
    <w:p w14:paraId="5AB420F9" w14:textId="77777777" w:rsidR="00254F00" w:rsidRPr="00414ACF" w:rsidRDefault="00254F00" w:rsidP="00254F00">
      <w:pPr>
        <w:pStyle w:val="Heading2"/>
        <w:numPr>
          <w:ilvl w:val="2"/>
          <w:numId w:val="4"/>
        </w:numPr>
        <w:spacing w:line="360" w:lineRule="auto"/>
        <w:jc w:val="both"/>
        <w:rPr>
          <w:b w:val="0"/>
          <w:color w:val="FF0000"/>
        </w:rPr>
      </w:pPr>
      <w:r w:rsidRPr="00414ACF">
        <w:rPr>
          <w:b w:val="0"/>
          <w:color w:val="FF0000"/>
        </w:rPr>
        <w:t xml:space="preserve">802.1x sorgusu yapılamayan cihazlar için MAC kimlik doğrulaması yapılabilmelidir, MAC kimlik doğrulaması için sistemin üzerinde bulunan dahili veri tabanı kullanılabilmeli veya yukarda belirtilen sistemlerde tanımlı olan veri tabanları kullanılabilmelidir. </w:t>
      </w:r>
    </w:p>
    <w:p w14:paraId="4B61D8FB" w14:textId="77777777" w:rsidR="00254F00" w:rsidRPr="001271DE" w:rsidRDefault="00254F00" w:rsidP="00254F00">
      <w:pPr>
        <w:ind w:left="1287" w:right="1" w:firstLine="0"/>
      </w:pPr>
    </w:p>
    <w:p w14:paraId="7007E316" w14:textId="77777777" w:rsidR="001D4260" w:rsidRDefault="0057344F"/>
    <w:sectPr w:rsidR="001D4260" w:rsidSect="00AE2019">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DFDF0" w16cid:durableId="1F01658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BCED2" w14:textId="77777777" w:rsidR="0057344F" w:rsidRDefault="0057344F" w:rsidP="0055493C">
      <w:pPr>
        <w:spacing w:after="0" w:line="240" w:lineRule="auto"/>
      </w:pPr>
      <w:r>
        <w:separator/>
      </w:r>
    </w:p>
  </w:endnote>
  <w:endnote w:type="continuationSeparator" w:id="0">
    <w:p w14:paraId="76537613" w14:textId="77777777" w:rsidR="0057344F" w:rsidRDefault="0057344F" w:rsidP="0055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B3D1A" w14:textId="77777777" w:rsidR="0055493C" w:rsidRDefault="0055493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4C86" w14:textId="77777777" w:rsidR="0055493C" w:rsidRDefault="0055493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E845" w14:textId="77777777" w:rsidR="0055493C" w:rsidRDefault="005549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6A92" w14:textId="77777777" w:rsidR="0057344F" w:rsidRDefault="0057344F" w:rsidP="0055493C">
      <w:pPr>
        <w:spacing w:after="0" w:line="240" w:lineRule="auto"/>
      </w:pPr>
      <w:r>
        <w:separator/>
      </w:r>
    </w:p>
  </w:footnote>
  <w:footnote w:type="continuationSeparator" w:id="0">
    <w:p w14:paraId="032405B1" w14:textId="77777777" w:rsidR="0057344F" w:rsidRDefault="0057344F" w:rsidP="0055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BCDB3" w14:textId="77777777" w:rsidR="0055493C" w:rsidRDefault="0055493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977B1" w14:textId="77777777" w:rsidR="0055493C" w:rsidRDefault="0055493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2961" w14:textId="77777777" w:rsidR="0055493C" w:rsidRDefault="005549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A12107B"/>
    <w:multiLevelType w:val="multilevel"/>
    <w:tmpl w:val="EBAEFE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3.3.%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E173082"/>
    <w:multiLevelType w:val="multilevel"/>
    <w:tmpl w:val="56186674"/>
    <w:lvl w:ilvl="0">
      <w:start w:val="2"/>
      <w:numFmt w:val="decimal"/>
      <w:lvlText w:val="%1"/>
      <w:lvlJc w:val="left"/>
      <w:pPr>
        <w:ind w:left="360" w:hanging="360"/>
      </w:pPr>
      <w:rPr>
        <w:rFonts w:hint="default"/>
      </w:rPr>
    </w:lvl>
    <w:lvl w:ilvl="1">
      <w:start w:val="1"/>
      <w:numFmt w:val="decimal"/>
      <w:lvlText w:val="%1.%2"/>
      <w:lvlJc w:val="left"/>
      <w:pPr>
        <w:ind w:left="567" w:hanging="567"/>
      </w:pPr>
      <w:rPr>
        <w:rFonts w:asciiTheme="minorHAnsi" w:hAnsiTheme="minorHAnsi" w:cstheme="minorHAnsi" w:hint="default"/>
        <w:b/>
        <w:sz w:val="24"/>
        <w:szCs w:val="24"/>
      </w:rPr>
    </w:lvl>
    <w:lvl w:ilvl="2">
      <w:start w:val="1"/>
      <w:numFmt w:val="bullet"/>
      <w:lvlText w:val=""/>
      <w:lvlJc w:val="left"/>
      <w:pPr>
        <w:ind w:left="1287" w:hanging="720"/>
      </w:pPr>
      <w:rPr>
        <w:rFonts w:ascii="Symbol" w:hAnsi="Symbol"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151E17"/>
    <w:multiLevelType w:val="multilevel"/>
    <w:tmpl w:val="B8E4B2C8"/>
    <w:lvl w:ilvl="0">
      <w:start w:val="2"/>
      <w:numFmt w:val="decimal"/>
      <w:lvlText w:val="%1"/>
      <w:lvlJc w:val="left"/>
      <w:pPr>
        <w:ind w:left="360" w:hanging="360"/>
      </w:pPr>
      <w:rPr>
        <w:rFonts w:hint="default"/>
      </w:rPr>
    </w:lvl>
    <w:lvl w:ilvl="1">
      <w:start w:val="1"/>
      <w:numFmt w:val="decimal"/>
      <w:lvlText w:val="%1.%2"/>
      <w:lvlJc w:val="left"/>
      <w:pPr>
        <w:ind w:left="567" w:hanging="567"/>
      </w:pPr>
      <w:rPr>
        <w:rFonts w:asciiTheme="minorHAnsi" w:hAnsiTheme="minorHAnsi" w:cstheme="minorHAnsi" w:hint="default"/>
        <w:b/>
        <w:sz w:val="24"/>
        <w:szCs w:val="24"/>
      </w:rPr>
    </w:lvl>
    <w:lvl w:ilvl="2">
      <w:start w:val="1"/>
      <w:numFmt w:val="decimal"/>
      <w:lvlText w:val="3.4.%3"/>
      <w:lvlJc w:val="left"/>
      <w:pPr>
        <w:ind w:left="1287" w:hanging="720"/>
      </w:pPr>
      <w:rPr>
        <w:rFonts w:ascii="Arial" w:hAnsi="Arial" w:cs="Arial"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F5D"/>
    <w:rsid w:val="00076E97"/>
    <w:rsid w:val="000D4850"/>
    <w:rsid w:val="00100F02"/>
    <w:rsid w:val="00123ED9"/>
    <w:rsid w:val="001C27A7"/>
    <w:rsid w:val="00254F00"/>
    <w:rsid w:val="002619AA"/>
    <w:rsid w:val="0026787E"/>
    <w:rsid w:val="002B2A4A"/>
    <w:rsid w:val="002C00B5"/>
    <w:rsid w:val="002E4EAD"/>
    <w:rsid w:val="003119CB"/>
    <w:rsid w:val="00341507"/>
    <w:rsid w:val="00341950"/>
    <w:rsid w:val="0036019D"/>
    <w:rsid w:val="00374BF2"/>
    <w:rsid w:val="00383FD7"/>
    <w:rsid w:val="00404B0A"/>
    <w:rsid w:val="004E6A5A"/>
    <w:rsid w:val="0055493C"/>
    <w:rsid w:val="0057344F"/>
    <w:rsid w:val="005760A2"/>
    <w:rsid w:val="00584A30"/>
    <w:rsid w:val="005B1F10"/>
    <w:rsid w:val="005D321D"/>
    <w:rsid w:val="00612D77"/>
    <w:rsid w:val="006D248C"/>
    <w:rsid w:val="006D3908"/>
    <w:rsid w:val="006E3CD6"/>
    <w:rsid w:val="007122A8"/>
    <w:rsid w:val="0072297E"/>
    <w:rsid w:val="00756668"/>
    <w:rsid w:val="0078436F"/>
    <w:rsid w:val="007E2529"/>
    <w:rsid w:val="008066AC"/>
    <w:rsid w:val="008150AF"/>
    <w:rsid w:val="008F250B"/>
    <w:rsid w:val="00996932"/>
    <w:rsid w:val="009D227C"/>
    <w:rsid w:val="009E7F5D"/>
    <w:rsid w:val="00AC5D9E"/>
    <w:rsid w:val="00AE2019"/>
    <w:rsid w:val="00AE7BF1"/>
    <w:rsid w:val="00AF3DBD"/>
    <w:rsid w:val="00B4085B"/>
    <w:rsid w:val="00B66C32"/>
    <w:rsid w:val="00B827E4"/>
    <w:rsid w:val="00BD45B3"/>
    <w:rsid w:val="00C042B9"/>
    <w:rsid w:val="00C05283"/>
    <w:rsid w:val="00CF1657"/>
    <w:rsid w:val="00CF3079"/>
    <w:rsid w:val="00D83E9C"/>
    <w:rsid w:val="00DC3F52"/>
    <w:rsid w:val="00E2622C"/>
    <w:rsid w:val="00E749CF"/>
    <w:rsid w:val="00ED0B66"/>
    <w:rsid w:val="00F50A5E"/>
    <w:rsid w:val="00F97862"/>
    <w:rsid w:val="00FC5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63C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F00"/>
    <w:pPr>
      <w:spacing w:after="10" w:line="387" w:lineRule="auto"/>
      <w:ind w:left="370" w:hanging="10"/>
      <w:jc w:val="both"/>
    </w:pPr>
    <w:rPr>
      <w:rFonts w:ascii="Arial" w:eastAsia="Arial" w:hAnsi="Arial" w:cs="Arial"/>
      <w:color w:val="000000"/>
      <w:szCs w:val="22"/>
      <w:lang w:val="tr-TR" w:eastAsia="tr-TR"/>
    </w:rPr>
  </w:style>
  <w:style w:type="paragraph" w:styleId="Heading1">
    <w:name w:val="heading 1"/>
    <w:next w:val="Normal"/>
    <w:link w:val="Heading1Char"/>
    <w:uiPriority w:val="9"/>
    <w:unhideWhenUsed/>
    <w:qFormat/>
    <w:rsid w:val="00254F00"/>
    <w:pPr>
      <w:keepNext/>
      <w:keepLines/>
      <w:numPr>
        <w:numId w:val="1"/>
      </w:numPr>
      <w:spacing w:after="129" w:line="259" w:lineRule="auto"/>
      <w:outlineLvl w:val="0"/>
    </w:pPr>
    <w:rPr>
      <w:rFonts w:ascii="Arial" w:eastAsia="Arial" w:hAnsi="Arial" w:cs="Arial"/>
      <w:b/>
      <w:color w:val="000000"/>
      <w:sz w:val="28"/>
      <w:szCs w:val="22"/>
      <w:u w:val="single" w:color="000000"/>
      <w:lang w:val="tr-TR" w:eastAsia="tr-TR"/>
    </w:rPr>
  </w:style>
  <w:style w:type="paragraph" w:styleId="Heading2">
    <w:name w:val="heading 2"/>
    <w:next w:val="Normal"/>
    <w:link w:val="Heading2Char"/>
    <w:uiPriority w:val="9"/>
    <w:unhideWhenUsed/>
    <w:qFormat/>
    <w:rsid w:val="00254F00"/>
    <w:pPr>
      <w:keepNext/>
      <w:keepLines/>
      <w:numPr>
        <w:ilvl w:val="1"/>
        <w:numId w:val="1"/>
      </w:numPr>
      <w:spacing w:line="259" w:lineRule="auto"/>
      <w:outlineLvl w:val="1"/>
    </w:pPr>
    <w:rPr>
      <w:rFonts w:ascii="Arial" w:eastAsia="Arial" w:hAnsi="Arial" w:cs="Arial"/>
      <w:b/>
      <w:color w:val="000000"/>
      <w:szCs w:val="22"/>
      <w:lang w:val="tr-TR" w:eastAsia="tr-TR"/>
    </w:rPr>
  </w:style>
  <w:style w:type="paragraph" w:styleId="Heading3">
    <w:name w:val="heading 3"/>
    <w:next w:val="Normal"/>
    <w:link w:val="Heading3Char"/>
    <w:uiPriority w:val="9"/>
    <w:unhideWhenUsed/>
    <w:qFormat/>
    <w:rsid w:val="00254F00"/>
    <w:pPr>
      <w:keepNext/>
      <w:keepLines/>
      <w:numPr>
        <w:ilvl w:val="2"/>
        <w:numId w:val="1"/>
      </w:numPr>
      <w:spacing w:line="259" w:lineRule="auto"/>
      <w:outlineLvl w:val="2"/>
    </w:pPr>
    <w:rPr>
      <w:rFonts w:ascii="Arial" w:eastAsia="Arial" w:hAnsi="Arial" w:cs="Arial"/>
      <w:b/>
      <w:color w:val="000000"/>
      <w:szCs w:val="22"/>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4F00"/>
    <w:rPr>
      <w:rFonts w:ascii="Arial" w:eastAsia="Arial" w:hAnsi="Arial" w:cs="Arial"/>
      <w:b/>
      <w:color w:val="000000"/>
      <w:sz w:val="28"/>
      <w:szCs w:val="22"/>
      <w:u w:val="single" w:color="000000"/>
      <w:lang w:val="tr-TR" w:eastAsia="tr-TR"/>
    </w:rPr>
  </w:style>
  <w:style w:type="character" w:customStyle="1" w:styleId="Heading2Char">
    <w:name w:val="Heading 2 Char"/>
    <w:basedOn w:val="DefaultParagraphFont"/>
    <w:link w:val="Heading2"/>
    <w:uiPriority w:val="9"/>
    <w:rsid w:val="00254F00"/>
    <w:rPr>
      <w:rFonts w:ascii="Arial" w:eastAsia="Arial" w:hAnsi="Arial" w:cs="Arial"/>
      <w:b/>
      <w:color w:val="000000"/>
      <w:szCs w:val="22"/>
      <w:lang w:val="tr-TR" w:eastAsia="tr-TR"/>
    </w:rPr>
  </w:style>
  <w:style w:type="character" w:customStyle="1" w:styleId="Heading3Char">
    <w:name w:val="Heading 3 Char"/>
    <w:basedOn w:val="DefaultParagraphFont"/>
    <w:link w:val="Heading3"/>
    <w:uiPriority w:val="9"/>
    <w:rsid w:val="00254F00"/>
    <w:rPr>
      <w:rFonts w:ascii="Arial" w:eastAsia="Arial" w:hAnsi="Arial" w:cs="Arial"/>
      <w:b/>
      <w:color w:val="000000"/>
      <w:szCs w:val="22"/>
      <w:lang w:val="tr-TR" w:eastAsia="tr-TR"/>
    </w:rPr>
  </w:style>
  <w:style w:type="character" w:styleId="CommentReference">
    <w:name w:val="annotation reference"/>
    <w:basedOn w:val="DefaultParagraphFont"/>
    <w:uiPriority w:val="99"/>
    <w:semiHidden/>
    <w:unhideWhenUsed/>
    <w:rsid w:val="00254F00"/>
    <w:rPr>
      <w:sz w:val="16"/>
      <w:szCs w:val="16"/>
    </w:rPr>
  </w:style>
  <w:style w:type="paragraph" w:styleId="CommentText">
    <w:name w:val="annotation text"/>
    <w:basedOn w:val="Normal"/>
    <w:link w:val="CommentTextChar"/>
    <w:uiPriority w:val="99"/>
    <w:semiHidden/>
    <w:unhideWhenUsed/>
    <w:rsid w:val="00254F00"/>
    <w:pPr>
      <w:spacing w:line="240" w:lineRule="auto"/>
    </w:pPr>
    <w:rPr>
      <w:sz w:val="20"/>
      <w:szCs w:val="20"/>
    </w:rPr>
  </w:style>
  <w:style w:type="character" w:customStyle="1" w:styleId="CommentTextChar">
    <w:name w:val="Comment Text Char"/>
    <w:basedOn w:val="DefaultParagraphFont"/>
    <w:link w:val="CommentText"/>
    <w:uiPriority w:val="99"/>
    <w:semiHidden/>
    <w:rsid w:val="00254F00"/>
    <w:rPr>
      <w:rFonts w:ascii="Arial" w:eastAsia="Arial" w:hAnsi="Arial" w:cs="Arial"/>
      <w:color w:val="000000"/>
      <w:sz w:val="20"/>
      <w:szCs w:val="20"/>
      <w:lang w:val="tr-TR" w:eastAsia="tr-TR"/>
    </w:rPr>
  </w:style>
  <w:style w:type="paragraph" w:styleId="BalloonText">
    <w:name w:val="Balloon Text"/>
    <w:basedOn w:val="Normal"/>
    <w:link w:val="BalloonTextChar"/>
    <w:uiPriority w:val="99"/>
    <w:semiHidden/>
    <w:unhideWhenUsed/>
    <w:rsid w:val="00254F0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4F00"/>
    <w:rPr>
      <w:rFonts w:ascii="Times New Roman" w:eastAsia="Arial" w:hAnsi="Times New Roman" w:cs="Times New Roman"/>
      <w:color w:val="000000"/>
      <w:sz w:val="18"/>
      <w:szCs w:val="18"/>
      <w:lang w:val="tr-TR" w:eastAsia="tr-TR"/>
    </w:rPr>
  </w:style>
  <w:style w:type="paragraph" w:styleId="Header">
    <w:name w:val="header"/>
    <w:basedOn w:val="Normal"/>
    <w:link w:val="HeaderChar"/>
    <w:uiPriority w:val="99"/>
    <w:unhideWhenUsed/>
    <w:rsid w:val="0055493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493C"/>
    <w:rPr>
      <w:rFonts w:ascii="Arial" w:eastAsia="Arial" w:hAnsi="Arial" w:cs="Arial"/>
      <w:color w:val="000000"/>
      <w:szCs w:val="22"/>
      <w:lang w:val="tr-TR" w:eastAsia="tr-TR"/>
    </w:rPr>
  </w:style>
  <w:style w:type="paragraph" w:styleId="Footer">
    <w:name w:val="footer"/>
    <w:basedOn w:val="Normal"/>
    <w:link w:val="FooterChar"/>
    <w:uiPriority w:val="99"/>
    <w:unhideWhenUsed/>
    <w:rsid w:val="0055493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493C"/>
    <w:rPr>
      <w:rFonts w:ascii="Arial" w:eastAsia="Arial" w:hAnsi="Arial" w:cs="Arial"/>
      <w:color w:val="000000"/>
      <w:szCs w:val="22"/>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1273</Words>
  <Characters>7257</Characters>
  <Application>Microsoft Office Word</Application>
  <DocSecurity>0</DocSecurity>
  <Lines>60</Lines>
  <Paragraphs>17</Paragraphs>
  <ScaleCrop>false</ScaleCrop>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2018-08-01T09:09:00Z</dcterms:created>
  <dcterms:modified xsi:type="dcterms:W3CDTF">2018-08-01T09:09:00Z</dcterms:modified>
</cp:coreProperties>
</file>